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417"/>
        <w:gridCol w:w="3188"/>
      </w:tblGrid>
      <w:tr w:rsidR="00883010" w:rsidTr="00883010">
        <w:tc>
          <w:tcPr>
            <w:tcW w:w="6640" w:type="dxa"/>
          </w:tcPr>
          <w:p w:rsidR="00883010" w:rsidRDefault="00883010" w:rsidP="0001252B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48" w:type="dxa"/>
          </w:tcPr>
          <w:p w:rsidR="00883010" w:rsidRDefault="00883010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Приложение </w:t>
            </w:r>
            <w:r w:rsidR="00250275">
              <w:rPr>
                <w:bCs/>
                <w:iCs/>
                <w:sz w:val="24"/>
                <w:szCs w:val="24"/>
              </w:rPr>
              <w:t>3</w:t>
            </w:r>
            <w:r>
              <w:rPr>
                <w:bCs/>
                <w:iCs/>
                <w:sz w:val="24"/>
                <w:szCs w:val="24"/>
              </w:rPr>
              <w:t xml:space="preserve"> к решению </w:t>
            </w:r>
          </w:p>
          <w:p w:rsidR="00883010" w:rsidRDefault="00883010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Арского районного Совета</w:t>
            </w:r>
          </w:p>
          <w:p w:rsidR="00883010" w:rsidRDefault="00883010" w:rsidP="00A4248B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от     декабря  20</w:t>
            </w:r>
            <w:r w:rsidR="00A4248B"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 xml:space="preserve">20 </w:t>
            </w:r>
            <w:r>
              <w:rPr>
                <w:rStyle w:val="a3"/>
                <w:b w:val="0"/>
                <w:bCs w:val="0"/>
                <w:color w:val="auto"/>
                <w:sz w:val="24"/>
                <w:szCs w:val="24"/>
              </w:rPr>
              <w:t>г. №</w:t>
            </w:r>
            <w:r>
              <w:rPr>
                <w:rStyle w:val="a3"/>
                <w:b w:val="0"/>
                <w:bCs w:val="0"/>
                <w:i/>
                <w:color w:val="auto"/>
                <w:sz w:val="24"/>
                <w:szCs w:val="24"/>
              </w:rPr>
              <w:t xml:space="preserve">  </w:t>
            </w:r>
            <w:r w:rsidR="00A4248B">
              <w:rPr>
                <w:rStyle w:val="a3"/>
                <w:b w:val="0"/>
                <w:bCs w:val="0"/>
                <w:i/>
                <w:color w:val="auto"/>
                <w:sz w:val="24"/>
                <w:szCs w:val="24"/>
              </w:rPr>
              <w:t xml:space="preserve">   </w:t>
            </w:r>
          </w:p>
        </w:tc>
      </w:tr>
    </w:tbl>
    <w:p w:rsidR="00883010" w:rsidRDefault="00883010" w:rsidP="00883010">
      <w:pPr>
        <w:ind w:right="-186"/>
        <w:jc w:val="right"/>
        <w:rPr>
          <w:i/>
          <w:sz w:val="24"/>
          <w:szCs w:val="24"/>
        </w:rPr>
      </w:pPr>
    </w:p>
    <w:p w:rsidR="00883010" w:rsidRDefault="00883010" w:rsidP="00883010">
      <w:pPr>
        <w:ind w:right="-186"/>
        <w:jc w:val="right"/>
        <w:rPr>
          <w:i/>
          <w:sz w:val="24"/>
          <w:szCs w:val="24"/>
        </w:rPr>
      </w:pPr>
    </w:p>
    <w:p w:rsidR="00883010" w:rsidRDefault="00883010" w:rsidP="00883010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главных администраторов доходов  бюджета</w:t>
      </w:r>
    </w:p>
    <w:p w:rsidR="00883010" w:rsidRDefault="00883010" w:rsidP="00883010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Арского  муниципального района – органов местного самоуправления</w:t>
      </w:r>
    </w:p>
    <w:p w:rsidR="00883010" w:rsidRDefault="00883010" w:rsidP="00883010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Арского муниципального района</w:t>
      </w:r>
    </w:p>
    <w:p w:rsidR="00883010" w:rsidRDefault="00883010" w:rsidP="00883010">
      <w:pPr>
        <w:jc w:val="right"/>
        <w:rPr>
          <w:b/>
          <w:i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425"/>
        <w:gridCol w:w="2410"/>
        <w:gridCol w:w="283"/>
        <w:gridCol w:w="5954"/>
      </w:tblGrid>
      <w:tr w:rsidR="00883010" w:rsidTr="0001252B">
        <w:trPr>
          <w:trHeight w:val="329"/>
        </w:trPr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10" w:rsidRDefault="00883010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883010" w:rsidRDefault="00883010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Наименование</w:t>
            </w:r>
          </w:p>
        </w:tc>
      </w:tr>
      <w:tr w:rsidR="00883010" w:rsidTr="0001252B">
        <w:trPr>
          <w:trHeight w:val="32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ind w:left="-133" w:firstLine="13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доходов бюджета муниципального района</w:t>
            </w:r>
          </w:p>
        </w:tc>
        <w:tc>
          <w:tcPr>
            <w:tcW w:w="6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0" w:rsidRDefault="00883010">
            <w:pPr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883010" w:rsidTr="0001252B">
        <w:trPr>
          <w:trHeight w:val="32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895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Финансово-бюджетная палата Арского муниципального района</w:t>
            </w:r>
          </w:p>
        </w:tc>
      </w:tr>
      <w:tr w:rsidR="00883010" w:rsidTr="0001252B">
        <w:trPr>
          <w:trHeight w:val="32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1 08 07150 01 1000 110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1 08 07174 01 1000 110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 w:rsidP="0097328D">
            <w:pPr>
              <w:ind w:left="-1100" w:right="928" w:firstLine="110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1 11 02033 05 0000 120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1 11 03050 05 0000 120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1 13 01995 05 0000 130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1 13 02065 05 0000 130  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  поступающие   в   порядке   возмещения расходов, понесенных  в  связи  с  эксплуатацией имущества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1 16 01154 01 0000 140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контроля. 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1 16 10032 05 0000 140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ind w:right="229"/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1 16 10031 05 0000 140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</w:t>
            </w:r>
            <w:r>
              <w:rPr>
                <w:snapToGrid w:val="0"/>
                <w:sz w:val="24"/>
                <w:szCs w:val="24"/>
              </w:rPr>
              <w:lastRenderedPageBreak/>
              <w:t>получатели средств бюджета муниципального района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>
              <w:rPr>
                <w:snapToGrid w:val="0"/>
                <w:color w:val="000000"/>
                <w:sz w:val="24"/>
                <w:szCs w:val="24"/>
              </w:rPr>
              <w:t>действовавшим в 2019 году</w:t>
            </w:r>
            <w:r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1 16 10100 05 0000 140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1 16 10061 05 0000 140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Платежи в целях возмещения убытков, причиненных  уклонением от заключения 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 муниципального контракта, финансируемого за счет средств муниципального дорожного фонда)  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1 16 07010 05 0000 140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поставщиком,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    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1 16 02020 02 0000 140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1 16 07090 05 0000 140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штрафы, неустойки, пени, уплаченные в соответствии  с законом или договором в случае неисполнения или ненадлежащего исполнения обязательств перед муниципальным органом, ( муниципальным казенным учреждением) муниципального района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1 17 01050 05 0000 180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Невыясненные поступления, зачисляемые в бюджеты муниципальных районов </w:t>
            </w:r>
          </w:p>
        </w:tc>
      </w:tr>
      <w:tr w:rsidR="00883010" w:rsidTr="0001252B">
        <w:trPr>
          <w:trHeight w:val="69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1 17 05050 05 0000 180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883010" w:rsidTr="0001252B">
        <w:trPr>
          <w:trHeight w:val="49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2 00 00000 00 0000 000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010" w:rsidRDefault="008830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Безвозмездные поступления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2 02 15001 05 0000 150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2 02 15002 05 0000 150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2 02 19999 05 0000 150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2 02 20041 05 0000 150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r>
              <w:rPr>
                <w:sz w:val="24"/>
                <w:szCs w:val="24"/>
              </w:rPr>
              <w:lastRenderedPageBreak/>
              <w:t>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2 02 20077 05 0000 150</w:t>
            </w:r>
          </w:p>
          <w:p w:rsidR="00883010" w:rsidRDefault="00883010">
            <w:pPr>
              <w:rPr>
                <w:sz w:val="24"/>
                <w:szCs w:val="24"/>
              </w:rPr>
            </w:pPr>
          </w:p>
          <w:p w:rsidR="00883010" w:rsidRDefault="00883010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2 02 20087 05 0000 150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Субсидии бюджетам муниципальных районов из бюджетов поселений на  решение вопросов местного значения межмуниципального  характера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2 02 20298 05 0001 150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2 02 20299 05 0000 150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2 02 20301 05 0001 150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муниципальных районов на обеспечение мероприятий по капитальному ремонту многоквартирных домов за счет средств бюджетов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2 02 20302 05 0000 150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2 02 25086 05 0000 150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2 02 25497 05 0000 150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2 02 25567 05 0000 150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895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2 02 29900 05 0000 150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 муниципальных районов из местных бюджетов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2 02 29998 05 0000 150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2 02 29999 05 0000 150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2 02 30013 05 0000 150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на </w:t>
            </w:r>
            <w:r>
              <w:rPr>
                <w:sz w:val="24"/>
                <w:szCs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2 02 30024 05 0000 150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2 02 30027 05 0000 150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2 02 30029 05 0000 150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2 02 35118 05 0000 150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 осуществление первичного воинского учета на территориях, где отсутствуют военные комиссариаты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2 02 35120 05 0000 150</w:t>
            </w:r>
          </w:p>
          <w:p w:rsidR="00883010" w:rsidRDefault="008830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2 02 35220 05 0000 150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2 02 35250 05 0000 150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2 02 35280 05 0000 150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2 02 35930 05 0000 150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883010" w:rsidTr="0001252B">
        <w:trPr>
          <w:trHeight w:val="29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2 02 39999 05 0000 150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2 02 40014 05 0000 150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 осуществление части  полномочий  по решению  вопросов местного  значения в соответствии с заключенными соглашениями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2 02 45144 05 0000 150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2 02 45147 05 0000 150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муниципальных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2 02 45148 05 0000 150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sz w:val="24"/>
                <w:szCs w:val="24"/>
              </w:rPr>
              <w:lastRenderedPageBreak/>
              <w:t>муниципальных районов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2 02 45160 05 0000 150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2 02 45453 05 0000 150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на создание виртуальных концертных залов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2 02 49999 05 0000 150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2 03 05099 05 0000 150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2 07 05030 05 0000 150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2 08 05000 05 0000 150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Перечисления из бюджетов  муниципальных  районов (в бюджеты муниципальных районов) для осуществления  возврата (зачета) излишне уплаченных или  излишне взысканных сумм налогов, сборов и иных платежей, а также сумм процентов  за несвоевременное осуществление  такого возврата и процентов, начисленных на излишне взысканные суммы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2 18 60010 05 0000 150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2 18 60020 05 0000 150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2 18 05010 05 0000 150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2 18 05020 05 0000 150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2 18 05030 05 0000 150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2 19 60010 05 0000 150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2 19 25014 05 0000 150    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Возврат остатков субсидий на реализацию мероприятий федеральной целевой программы «Культура России (2012-2018 годы)» из бюджетов муниципальных районов 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895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2 19 25018 05 0000 150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 – 2017 годы и на период до 2020 года»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219 25020 05 0000 150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– 2020 годы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219 25027 05 0000 150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остатков субсидий на мероприятия  государственной программы Российской Федерации «Доступная среда» на 2011 – 2020 годы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219 45147 05 0000 150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остатков иных межбюджетных трансфертов на государственную поддержку муниципальных учреждений культуры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219 45148 05 0000 150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остатков иных межбюджетных трансфертов на государственную поддержку лучших работников  муниципальных учреждений культуры, находящихся на территориях сельских поселений,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219 45160 05 0000 150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Палата имущественных и земельных отношений</w:t>
            </w:r>
          </w:p>
          <w:p w:rsidR="00883010" w:rsidRDefault="008830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Арского муниципального района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1 11 01050 05 0000 120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в виде прибыли, приходящейся на доли в уставных 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1 11 02085 05 0000 120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размещения сумм, аккумулируемых в ходе проведения  аукционов по продаже акций, находящихся в собственности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1 11 05013 05 0000 120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 в виде  арендной платы  за земельные участки, государственная собственность на  которые не разграничена  и которые  расположены  в границах сельских поселений и межселенных территорий муниципальных районов, а также средства от продажи  права  на заключение  договоров аренды  указанных земельных участков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1 11 05013 13 0000 120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 в виде  арендной платы  за земельные участки, государственная собственность на  которые не разграничена  и которые  расположены  в границах городских поселений, а также средства от продажи  права  на заключение  договоров аренды  указанных земельных участков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1 11 05025 05 0000 120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получаемые  в виде арендной платы, а также средства от продажи  права на заключение договоров  аренды  за земли, находящиеся   в собственности муниципальных районов (за  исключением земельных участков муниципальных бюджетных и автономных учреждений)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1 11 05027 05 0000 120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пользования  местного </w:t>
            </w:r>
            <w:r>
              <w:rPr>
                <w:sz w:val="24"/>
                <w:szCs w:val="24"/>
              </w:rPr>
              <w:lastRenderedPageBreak/>
              <w:t>значения, находящихся в собственности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1 11 05035 05 0000 120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1 11 05075 05 0000 120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1 11 05313 13 0000 120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tabs>
                <w:tab w:val="left" w:pos="56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1 11 05314 13 0000 120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tabs>
                <w:tab w:val="left" w:pos="56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1 11 07015 05 0000 120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1 11 08050 05 0000 120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1 11 09045 05 0000 120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1 13 01995 05 0000 130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1 13 02065 05 0000 130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1 13 02995 05 0000 130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1 14 01050 05 0000 410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883010" w:rsidTr="0001252B">
        <w:trPr>
          <w:trHeight w:val="13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1 14 02052 05 0000 410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883010" w:rsidTr="0001252B">
        <w:trPr>
          <w:trHeight w:val="175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1 14 02052 05 0000 440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 автономных учреждений), в части реализации материальных запасов  по указанному имуществу</w:t>
            </w:r>
          </w:p>
        </w:tc>
      </w:tr>
      <w:tr w:rsidR="00883010" w:rsidTr="0001252B">
        <w:trPr>
          <w:trHeight w:val="1764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1 14 02053 05 0000 410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83010" w:rsidTr="0001252B">
        <w:trPr>
          <w:trHeight w:val="175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1 14 02053 05 0000 440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 по указанному имуществу</w:t>
            </w:r>
          </w:p>
        </w:tc>
      </w:tr>
      <w:tr w:rsidR="00883010" w:rsidTr="0001252B">
        <w:trPr>
          <w:trHeight w:val="99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1 14 03050 05 0000 410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883010" w:rsidTr="0001252B">
        <w:trPr>
          <w:trHeight w:val="99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1 14 03050 05 0000 440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883010" w:rsidTr="0001252B">
        <w:trPr>
          <w:trHeight w:val="50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883010" w:rsidTr="0001252B">
        <w:trPr>
          <w:trHeight w:val="125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1 14 06013 05 0000 430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 от продажи земельных участков, государственная собственность на которые не разграничена и которые расположены  в границах сельских поселений и межселенных территорий муниципальных районов</w:t>
            </w:r>
          </w:p>
        </w:tc>
      </w:tr>
      <w:tr w:rsidR="00883010" w:rsidTr="0001252B">
        <w:trPr>
          <w:trHeight w:val="99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1 14 06013 13 0000 430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 от продажи земельных участков, государственная собственность на которые не разграничена и которые расположены  в границах городских поселений</w:t>
            </w:r>
          </w:p>
        </w:tc>
      </w:tr>
      <w:tr w:rsidR="00883010" w:rsidTr="0001252B">
        <w:trPr>
          <w:trHeight w:val="99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1 14 06025 05 0000 430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 автономных учреждений)</w:t>
            </w:r>
          </w:p>
        </w:tc>
      </w:tr>
      <w:tr w:rsidR="009304C8" w:rsidTr="0001252B">
        <w:trPr>
          <w:trHeight w:val="99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8" w:rsidRDefault="009304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  <w:p w:rsidR="009304C8" w:rsidRDefault="009304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8" w:rsidRDefault="00930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1 16 01084 01 0000 140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C8" w:rsidRDefault="009304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</w:t>
            </w:r>
            <w:r w:rsidR="00C83D6A">
              <w:rPr>
                <w:sz w:val="24"/>
                <w:szCs w:val="24"/>
              </w:rPr>
              <w:t xml:space="preserve"> муниципального контроля</w:t>
            </w:r>
          </w:p>
        </w:tc>
      </w:tr>
      <w:tr w:rsidR="00883010" w:rsidTr="0001252B">
        <w:trPr>
          <w:trHeight w:val="988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010" w:rsidRDefault="00883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1 17 01050 05 0000 180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010" w:rsidRDefault="00883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  <w:p w:rsidR="00883010" w:rsidRDefault="00883010">
            <w:pPr>
              <w:jc w:val="both"/>
              <w:rPr>
                <w:sz w:val="24"/>
                <w:szCs w:val="24"/>
              </w:rPr>
            </w:pPr>
          </w:p>
        </w:tc>
      </w:tr>
    </w:tbl>
    <w:p w:rsidR="00883010" w:rsidRDefault="00883010" w:rsidP="00883010">
      <w:pPr>
        <w:rPr>
          <w:b/>
          <w:bCs/>
          <w:i/>
          <w:iCs/>
          <w:sz w:val="24"/>
          <w:szCs w:val="24"/>
        </w:rPr>
      </w:pPr>
    </w:p>
    <w:p w:rsidR="00A4248B" w:rsidRDefault="00A4248B" w:rsidP="00883010">
      <w:pPr>
        <w:rPr>
          <w:b/>
          <w:bCs/>
          <w:i/>
          <w:iCs/>
          <w:sz w:val="24"/>
          <w:szCs w:val="24"/>
        </w:rPr>
      </w:pPr>
    </w:p>
    <w:p w:rsidR="00883010" w:rsidRDefault="00883010" w:rsidP="00883010">
      <w:pPr>
        <w:tabs>
          <w:tab w:val="left" w:pos="1560"/>
        </w:tabs>
        <w:rPr>
          <w:b/>
          <w:bCs/>
          <w:i/>
          <w:iCs/>
          <w:sz w:val="24"/>
          <w:szCs w:val="24"/>
        </w:rPr>
      </w:pPr>
      <w:bookmarkStart w:id="0" w:name="_GoBack"/>
      <w:bookmarkEnd w:id="0"/>
    </w:p>
    <w:sectPr w:rsidR="00883010" w:rsidSect="00A3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010"/>
    <w:rsid w:val="0001252B"/>
    <w:rsid w:val="0005495F"/>
    <w:rsid w:val="001A2FD3"/>
    <w:rsid w:val="00250275"/>
    <w:rsid w:val="003A13BE"/>
    <w:rsid w:val="00530F0F"/>
    <w:rsid w:val="00883010"/>
    <w:rsid w:val="009304C8"/>
    <w:rsid w:val="0097328D"/>
    <w:rsid w:val="00A3412E"/>
    <w:rsid w:val="00A4248B"/>
    <w:rsid w:val="00B72DCB"/>
    <w:rsid w:val="00B77C6E"/>
    <w:rsid w:val="00C83D6A"/>
    <w:rsid w:val="00E11EC3"/>
    <w:rsid w:val="00E8734A"/>
    <w:rsid w:val="00F3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830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83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830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rsid w:val="00883010"/>
    <w:rPr>
      <w:b/>
      <w:bCs/>
      <w:color w:val="00008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Секретарь</cp:lastModifiedBy>
  <cp:revision>10</cp:revision>
  <cp:lastPrinted>2020-12-26T07:10:00Z</cp:lastPrinted>
  <dcterms:created xsi:type="dcterms:W3CDTF">2020-12-21T07:30:00Z</dcterms:created>
  <dcterms:modified xsi:type="dcterms:W3CDTF">2020-12-26T07:10:00Z</dcterms:modified>
</cp:coreProperties>
</file>